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1E3" w:rsidRDefault="001E61E3" w:rsidP="001E61E3">
      <w:pPr>
        <w:jc w:val="center"/>
        <w:rPr>
          <w:b/>
          <w:bCs/>
          <w:sz w:val="28"/>
          <w:szCs w:val="28"/>
        </w:rPr>
      </w:pPr>
      <w:r>
        <w:rPr>
          <w:rFonts w:ascii="Nirmala UI" w:hAnsi="Nirmala UI" w:cs="Nirmala UI"/>
          <w:b/>
          <w:bCs/>
          <w:sz w:val="28"/>
          <w:szCs w:val="28"/>
        </w:rPr>
        <w:t>भा</w:t>
      </w:r>
      <w:r>
        <w:rPr>
          <w:b/>
          <w:bCs/>
          <w:sz w:val="28"/>
          <w:szCs w:val="28"/>
        </w:rPr>
        <w:t>.</w:t>
      </w:r>
      <w:r>
        <w:rPr>
          <w:rFonts w:ascii="Nirmala UI" w:hAnsi="Nirmala UI" w:cs="Nirmala UI"/>
          <w:b/>
          <w:bCs/>
          <w:sz w:val="28"/>
          <w:szCs w:val="28"/>
        </w:rPr>
        <w:t>कृ</w:t>
      </w:r>
      <w:r>
        <w:rPr>
          <w:b/>
          <w:bCs/>
          <w:sz w:val="28"/>
          <w:szCs w:val="28"/>
        </w:rPr>
        <w:t>.</w:t>
      </w:r>
      <w:r>
        <w:rPr>
          <w:rFonts w:ascii="Nirmala UI" w:hAnsi="Nirmala UI" w:cs="Nirmala UI"/>
          <w:b/>
          <w:bCs/>
          <w:sz w:val="28"/>
          <w:szCs w:val="28"/>
        </w:rPr>
        <w:t>अनु</w:t>
      </w:r>
      <w:r>
        <w:rPr>
          <w:b/>
          <w:bCs/>
          <w:sz w:val="28"/>
          <w:szCs w:val="28"/>
        </w:rPr>
        <w:t>.</w:t>
      </w:r>
      <w:r>
        <w:rPr>
          <w:rFonts w:ascii="Nirmala UI" w:hAnsi="Nirmala UI" w:cs="Nirmala UI"/>
          <w:b/>
          <w:bCs/>
          <w:sz w:val="28"/>
          <w:szCs w:val="28"/>
        </w:rPr>
        <w:t>प</w:t>
      </w:r>
      <w:r>
        <w:rPr>
          <w:b/>
          <w:bCs/>
          <w:sz w:val="28"/>
          <w:szCs w:val="28"/>
        </w:rPr>
        <w:t xml:space="preserve">. – </w:t>
      </w:r>
      <w:r>
        <w:rPr>
          <w:rFonts w:ascii="Nirmala UI" w:hAnsi="Nirmala UI" w:cs="Nirmala UI"/>
          <w:b/>
          <w:bCs/>
          <w:sz w:val="28"/>
          <w:szCs w:val="28"/>
        </w:rPr>
        <w:t>राष्ट्रीय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कृषि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आर्थिकी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एवं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नीति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अनुसंधान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संस्थान</w:t>
      </w:r>
      <w:r>
        <w:rPr>
          <w:b/>
          <w:bCs/>
          <w:sz w:val="28"/>
          <w:szCs w:val="28"/>
        </w:rPr>
        <w:t xml:space="preserve"> (</w:t>
      </w:r>
      <w:r>
        <w:rPr>
          <w:rFonts w:ascii="Nirmala UI" w:hAnsi="Nirmala UI" w:cs="Nirmala UI"/>
          <w:b/>
          <w:bCs/>
          <w:sz w:val="28"/>
          <w:szCs w:val="28"/>
        </w:rPr>
        <w:t>नीपा</w:t>
      </w:r>
      <w:r>
        <w:rPr>
          <w:b/>
          <w:bCs/>
          <w:sz w:val="28"/>
          <w:szCs w:val="28"/>
        </w:rPr>
        <w:t xml:space="preserve">), </w:t>
      </w:r>
      <w:r>
        <w:rPr>
          <w:rFonts w:ascii="Nirmala UI" w:hAnsi="Nirmala UI" w:cs="Nirmala UI"/>
          <w:b/>
          <w:bCs/>
          <w:sz w:val="28"/>
          <w:szCs w:val="28"/>
        </w:rPr>
        <w:t>देव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प्रकाश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शास्त्री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मार्ग</w:t>
      </w:r>
      <w:r>
        <w:rPr>
          <w:b/>
          <w:bCs/>
          <w:sz w:val="28"/>
          <w:szCs w:val="28"/>
        </w:rPr>
        <w:t xml:space="preserve">, </w:t>
      </w:r>
      <w:r>
        <w:rPr>
          <w:rFonts w:ascii="Nirmala UI" w:hAnsi="Nirmala UI" w:cs="Nirmala UI"/>
          <w:b/>
          <w:bCs/>
          <w:sz w:val="28"/>
          <w:szCs w:val="28"/>
        </w:rPr>
        <w:t>पूसा</w:t>
      </w:r>
      <w:r>
        <w:rPr>
          <w:b/>
          <w:bCs/>
          <w:sz w:val="28"/>
          <w:szCs w:val="28"/>
        </w:rPr>
        <w:t xml:space="preserve">, </w:t>
      </w:r>
      <w:r>
        <w:rPr>
          <w:rFonts w:ascii="Nirmala UI" w:hAnsi="Nirmala UI" w:cs="Nirmala UI"/>
          <w:b/>
          <w:bCs/>
          <w:sz w:val="28"/>
          <w:szCs w:val="28"/>
        </w:rPr>
        <w:t>नई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दिल्ली</w:t>
      </w:r>
      <w:r>
        <w:rPr>
          <w:b/>
          <w:bCs/>
          <w:sz w:val="28"/>
          <w:szCs w:val="28"/>
        </w:rPr>
        <w:t xml:space="preserve"> – 110012</w:t>
      </w:r>
    </w:p>
    <w:p w:rsidR="001E61E3" w:rsidRDefault="001E61E3" w:rsidP="001E61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ICAR – National Institute of Agricultural Economics &amp; Policy Research (NIAP) Dev Prakash Shastri Marg, Pusa, New Delhi – 110 012</w:t>
      </w:r>
    </w:p>
    <w:p w:rsidR="001E61E3" w:rsidRDefault="001E61E3" w:rsidP="001E61E3">
      <w:pPr>
        <w:jc w:val="center"/>
        <w:rPr>
          <w:rStyle w:val="Hyperlink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URL: </w:t>
      </w:r>
      <w:hyperlink r:id="rId4" w:history="1">
        <w:r>
          <w:rPr>
            <w:rStyle w:val="Hyperlink"/>
            <w:b/>
            <w:bCs/>
            <w:sz w:val="28"/>
            <w:szCs w:val="28"/>
          </w:rPr>
          <w:t>https://niap.res.in/</w:t>
        </w:r>
      </w:hyperlink>
    </w:p>
    <w:p w:rsidR="0098686D" w:rsidRPr="0098686D" w:rsidRDefault="0098686D" w:rsidP="0098686D">
      <w:pPr>
        <w:jc w:val="center"/>
        <w:rPr>
          <w:b/>
          <w:sz w:val="28"/>
          <w:szCs w:val="28"/>
        </w:rPr>
      </w:pPr>
    </w:p>
    <w:p w:rsidR="0098686D" w:rsidRPr="0098686D" w:rsidRDefault="0098686D" w:rsidP="0098686D">
      <w:pPr>
        <w:jc w:val="right"/>
        <w:rPr>
          <w:b/>
          <w:bCs/>
        </w:rPr>
      </w:pPr>
      <w:r w:rsidRPr="0098686D">
        <w:rPr>
          <w:b/>
          <w:bCs/>
        </w:rPr>
        <w:t>Date: _________</w:t>
      </w:r>
    </w:p>
    <w:p w:rsidR="0098686D" w:rsidRDefault="0098686D" w:rsidP="0098686D">
      <w:pPr>
        <w:jc w:val="center"/>
        <w:rPr>
          <w:b/>
          <w:bCs/>
        </w:rPr>
      </w:pPr>
      <w:r w:rsidRPr="0098686D">
        <w:rPr>
          <w:b/>
          <w:bCs/>
        </w:rPr>
        <w:t>Departure Information</w:t>
      </w:r>
      <w:bookmarkStart w:id="0" w:name="_GoBack"/>
      <w:bookmarkEnd w:id="0"/>
    </w:p>
    <w:p w:rsidR="0098686D" w:rsidRPr="0098686D" w:rsidRDefault="0098686D" w:rsidP="0098686D">
      <w:pPr>
        <w:jc w:val="center"/>
        <w:rPr>
          <w:b/>
          <w:bCs/>
        </w:rPr>
      </w:pPr>
    </w:p>
    <w:p w:rsidR="0098686D" w:rsidRDefault="0098686D" w:rsidP="0098686D">
      <w:r w:rsidRPr="0098686D">
        <w:t>I have applied for leave approval (including pre-leave ____ and post-leave _____) from date __________ to __________, through an application submitted on date ______________. Accordingly, I am departing today on leave. Kindly process this departure information for necessary action.</w:t>
      </w:r>
    </w:p>
    <w:p w:rsidR="0098686D" w:rsidRPr="0098686D" w:rsidRDefault="0098686D" w:rsidP="0098686D"/>
    <w:p w:rsidR="0098686D" w:rsidRPr="0098686D" w:rsidRDefault="0098686D" w:rsidP="0098686D">
      <w:r w:rsidRPr="0098686D">
        <w:rPr>
          <w:b/>
          <w:bCs/>
        </w:rPr>
        <w:t>Address during leave:</w:t>
      </w:r>
    </w:p>
    <w:p w:rsidR="0098686D" w:rsidRDefault="001E61E3" w:rsidP="0098686D">
      <w:r>
        <w:pict>
          <v:rect id="_x0000_i1025" style="width:0;height:.75pt" o:hralign="center" o:bullet="t" o:hrstd="t" o:hr="t" fillcolor="#a0a0a0" stroked="f"/>
        </w:pict>
      </w:r>
    </w:p>
    <w:p w:rsidR="0098686D" w:rsidRDefault="0098686D" w:rsidP="0098686D"/>
    <w:p w:rsidR="0098686D" w:rsidRPr="0098686D" w:rsidRDefault="0098686D" w:rsidP="0098686D"/>
    <w:p w:rsidR="00141FCB" w:rsidRPr="0098686D" w:rsidRDefault="0098686D" w:rsidP="00141FCB">
      <w:pPr>
        <w:jc w:val="right"/>
        <w:rPr>
          <w:b/>
          <w:bCs/>
        </w:rPr>
      </w:pPr>
      <w:r w:rsidRPr="0098686D">
        <w:rPr>
          <w:b/>
          <w:bCs/>
        </w:rPr>
        <w:t>Signature:</w:t>
      </w:r>
    </w:p>
    <w:p w:rsidR="0098686D" w:rsidRPr="0098686D" w:rsidRDefault="0098686D" w:rsidP="0098686D">
      <w:pPr>
        <w:jc w:val="right"/>
        <w:rPr>
          <w:b/>
          <w:bCs/>
        </w:rPr>
      </w:pPr>
      <w:r w:rsidRPr="0098686D">
        <w:rPr>
          <w:b/>
          <w:bCs/>
        </w:rPr>
        <w:t>Name:</w:t>
      </w:r>
    </w:p>
    <w:p w:rsidR="0098686D" w:rsidRDefault="0098686D" w:rsidP="0098686D">
      <w:pPr>
        <w:jc w:val="right"/>
        <w:rPr>
          <w:b/>
          <w:bCs/>
        </w:rPr>
      </w:pPr>
      <w:r w:rsidRPr="0098686D">
        <w:rPr>
          <w:b/>
          <w:bCs/>
        </w:rPr>
        <w:t>Designation</w:t>
      </w:r>
    </w:p>
    <w:p w:rsidR="0098686D" w:rsidRDefault="0098686D" w:rsidP="0098686D">
      <w:pPr>
        <w:rPr>
          <w:b/>
          <w:bCs/>
        </w:rPr>
      </w:pPr>
    </w:p>
    <w:p w:rsidR="0098686D" w:rsidRPr="0098686D" w:rsidRDefault="0098686D" w:rsidP="0098686D">
      <w:r w:rsidRPr="0098686D">
        <w:rPr>
          <w:b/>
          <w:bCs/>
        </w:rPr>
        <w:t>To,</w:t>
      </w:r>
      <w:r w:rsidRPr="0098686D">
        <w:br/>
        <w:t>The Director</w:t>
      </w:r>
    </w:p>
    <w:p w:rsidR="00D82990" w:rsidRDefault="001E61E3"/>
    <w:sectPr w:rsidR="00D82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6D"/>
    <w:rsid w:val="000F66A9"/>
    <w:rsid w:val="00141FCB"/>
    <w:rsid w:val="001E61E3"/>
    <w:rsid w:val="0098686D"/>
    <w:rsid w:val="00C6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9DE33-B78A-4DFB-BB2F-26124277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61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0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iap.res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2025-07-24T06:02:00Z</dcterms:created>
  <dcterms:modified xsi:type="dcterms:W3CDTF">2025-07-29T07:06:00Z</dcterms:modified>
</cp:coreProperties>
</file>